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福建省行政规范性文件备案审查办法</w:t>
      </w:r>
    </w:p>
    <w:p>
      <w:pPr>
        <w:pStyle w:val="11"/>
        <w:bidi w:val="0"/>
        <w:rPr>
          <w:rFonts w:hint="eastAsia" w:ascii="宋体" w:hAnsi="宋体" w:eastAsia="宋体" w:cs="宋体"/>
          <w:i w:val="0"/>
          <w:caps w:val="0"/>
          <w:color w:val="333333"/>
          <w:spacing w:val="0"/>
          <w:sz w:val="36"/>
          <w:szCs w:val="36"/>
          <w:shd w:val="clear" w:color="auto" w:fill="FFFFFF"/>
          <w:lang w:val="en-US" w:eastAsia="zh-CN"/>
        </w:rPr>
      </w:pPr>
      <w:r>
        <w:rPr>
          <w:rFonts w:hint="eastAsia"/>
          <w:lang w:val="en-US" w:eastAsia="zh-CN"/>
        </w:rPr>
        <w:t>(2021年9月3日福建省人民政府令第219号公布  自</w:t>
      </w:r>
      <w:bookmarkStart w:id="0" w:name="_GoBack"/>
      <w:bookmarkEnd w:id="0"/>
      <w:r>
        <w:rPr>
          <w:rFonts w:hint="eastAsia"/>
          <w:lang w:val="en-US" w:eastAsia="zh-CN"/>
        </w:rPr>
        <w:t>2022年1月1日起施行）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7"/>
        <w:bidi w:val="0"/>
        <w:rPr>
          <w:rFonts w:hint="eastAsia"/>
          <w:lang w:val="en-US" w:eastAsia="zh-CN"/>
        </w:rPr>
      </w:pPr>
      <w:r>
        <w:rPr>
          <w:rStyle w:val="10"/>
          <w:rFonts w:hint="eastAsia"/>
          <w:lang w:val="en-US" w:eastAsia="zh-CN"/>
        </w:rPr>
        <w:t>第一条</w:t>
      </w:r>
      <w:r>
        <w:rPr>
          <w:rFonts w:hint="eastAsia"/>
          <w:lang w:val="en-US" w:eastAsia="zh-CN"/>
        </w:rPr>
        <w:t xml:space="preserve">  为了加强行政规范性文件（简称规范性文件）备案审查工作，维护法制统一，推进依法行政，建设法治政府，根据有关法律、法规规定，结合本省实际，制定本办法。</w:t>
      </w:r>
    </w:p>
    <w:p>
      <w:pPr>
        <w:pStyle w:val="7"/>
        <w:bidi w:val="0"/>
        <w:rPr>
          <w:rFonts w:hint="eastAsia"/>
          <w:lang w:val="en-US" w:eastAsia="zh-CN"/>
        </w:rPr>
      </w:pPr>
      <w:r>
        <w:rPr>
          <w:rStyle w:val="10"/>
          <w:rFonts w:hint="eastAsia"/>
          <w:lang w:val="en-US" w:eastAsia="zh-CN"/>
        </w:rPr>
        <w:t>第二条</w:t>
      </w:r>
      <w:r>
        <w:rPr>
          <w:rFonts w:hint="eastAsia"/>
          <w:lang w:val="en-US" w:eastAsia="zh-CN"/>
        </w:rPr>
        <w:t xml:space="preserve">  本省各级行政机关对规范性文件的备案审查适用本办法。</w:t>
      </w:r>
    </w:p>
    <w:p>
      <w:pPr>
        <w:pStyle w:val="7"/>
        <w:bidi w:val="0"/>
        <w:rPr>
          <w:rFonts w:hint="eastAsia"/>
          <w:lang w:val="en-US" w:eastAsia="zh-CN"/>
        </w:rPr>
      </w:pPr>
      <w:r>
        <w:rPr>
          <w:rStyle w:val="10"/>
          <w:rFonts w:hint="eastAsia"/>
          <w:lang w:val="en-US" w:eastAsia="zh-CN"/>
        </w:rPr>
        <w:t>第三条</w:t>
      </w:r>
      <w:r>
        <w:rPr>
          <w:rFonts w:hint="eastAsia"/>
          <w:lang w:val="en-US" w:eastAsia="zh-CN"/>
        </w:rPr>
        <w:t xml:space="preserve">  本办法所称规范性文件，是指除政府规章外，由行政机关或者经法律、法规授权的具有管理公共事务职能的组织（统称行政机关）依照法定权限和程序制定并公开发布，涉及自然人、法人和非法人组织权利义务，具有普遍约束力，在一定期限内反复适用的公文。</w:t>
      </w:r>
    </w:p>
    <w:p>
      <w:pPr>
        <w:pStyle w:val="7"/>
        <w:bidi w:val="0"/>
        <w:rPr>
          <w:rFonts w:hint="eastAsia"/>
          <w:lang w:val="en-US" w:eastAsia="zh-CN"/>
        </w:rPr>
      </w:pPr>
      <w:r>
        <w:rPr>
          <w:rFonts w:hint="eastAsia"/>
          <w:lang w:val="en-US" w:eastAsia="zh-CN"/>
        </w:rPr>
        <w:t>行政机关应当严格控制规范性文件的发文数量，不得照搬照抄照转上级规范性文件，可发可不发、没有实质性内容的一律不发。确需制定规范性文件的，应当讲求实效，注重针对性和可操作性，做到合法有效、表述严谨、文字精炼、准确无误。</w:t>
      </w:r>
    </w:p>
    <w:p>
      <w:pPr>
        <w:pStyle w:val="7"/>
        <w:bidi w:val="0"/>
        <w:rPr>
          <w:rFonts w:hint="eastAsia"/>
          <w:lang w:val="en-US" w:eastAsia="zh-CN"/>
        </w:rPr>
      </w:pPr>
      <w:r>
        <w:rPr>
          <w:rStyle w:val="10"/>
          <w:rFonts w:hint="eastAsia"/>
          <w:lang w:val="en-US" w:eastAsia="zh-CN"/>
        </w:rPr>
        <w:t>第四条</w:t>
      </w:r>
      <w:r>
        <w:rPr>
          <w:rFonts w:hint="eastAsia"/>
          <w:lang w:val="en-US" w:eastAsia="zh-CN"/>
        </w:rPr>
        <w:t xml:space="preserve">  行政机关制定的下列文件不适用本办法：</w:t>
      </w:r>
    </w:p>
    <w:p>
      <w:pPr>
        <w:pStyle w:val="7"/>
        <w:bidi w:val="0"/>
        <w:rPr>
          <w:rFonts w:hint="eastAsia"/>
          <w:lang w:val="en-US" w:eastAsia="zh-CN"/>
        </w:rPr>
      </w:pPr>
      <w:r>
        <w:rPr>
          <w:rFonts w:hint="eastAsia"/>
          <w:lang w:val="en-US" w:eastAsia="zh-CN"/>
        </w:rPr>
        <w:t>（一）表彰、奖惩、任免等人事管理事项的决定、命令、通知；</w:t>
      </w:r>
    </w:p>
    <w:p>
      <w:pPr>
        <w:pStyle w:val="7"/>
        <w:bidi w:val="0"/>
        <w:rPr>
          <w:rFonts w:hint="eastAsia"/>
          <w:lang w:val="en-US" w:eastAsia="zh-CN"/>
        </w:rPr>
      </w:pPr>
      <w:r>
        <w:rPr>
          <w:rFonts w:hint="eastAsia"/>
          <w:lang w:val="en-US" w:eastAsia="zh-CN"/>
        </w:rPr>
        <w:t>（二）向上级行政机关的请示、报告；</w:t>
      </w:r>
    </w:p>
    <w:p>
      <w:pPr>
        <w:pStyle w:val="7"/>
        <w:bidi w:val="0"/>
        <w:rPr>
          <w:rFonts w:hint="eastAsia"/>
          <w:lang w:val="en-US" w:eastAsia="zh-CN"/>
        </w:rPr>
      </w:pPr>
      <w:r>
        <w:rPr>
          <w:rFonts w:hint="eastAsia"/>
          <w:lang w:val="en-US" w:eastAsia="zh-CN"/>
        </w:rPr>
        <w:t>（三）转发上级文件而没有增加或者减少涉及自然人、法人和非法人组织权利义务内容的通知；</w:t>
      </w:r>
    </w:p>
    <w:p>
      <w:pPr>
        <w:pStyle w:val="7"/>
        <w:bidi w:val="0"/>
        <w:rPr>
          <w:rFonts w:hint="eastAsia"/>
          <w:lang w:val="en-US" w:eastAsia="zh-CN"/>
        </w:rPr>
      </w:pPr>
      <w:r>
        <w:rPr>
          <w:rFonts w:hint="eastAsia"/>
          <w:lang w:val="en-US" w:eastAsia="zh-CN"/>
        </w:rPr>
        <w:t>（四）会议文件，包括：会议通知、会议讲话、会议纪要等；</w:t>
      </w:r>
    </w:p>
    <w:p>
      <w:pPr>
        <w:pStyle w:val="7"/>
        <w:bidi w:val="0"/>
        <w:rPr>
          <w:rFonts w:hint="eastAsia"/>
          <w:lang w:val="en-US" w:eastAsia="zh-CN"/>
        </w:rPr>
      </w:pPr>
      <w:r>
        <w:rPr>
          <w:rFonts w:hint="eastAsia"/>
          <w:lang w:val="en-US" w:eastAsia="zh-CN"/>
        </w:rPr>
        <w:t>（五）对具体事项的公告、通告、通知、批复以及行政处理决定等；</w:t>
      </w:r>
    </w:p>
    <w:p>
      <w:pPr>
        <w:pStyle w:val="7"/>
        <w:bidi w:val="0"/>
        <w:rPr>
          <w:rFonts w:hint="eastAsia"/>
          <w:lang w:val="en-US" w:eastAsia="zh-CN"/>
        </w:rPr>
      </w:pPr>
      <w:r>
        <w:rPr>
          <w:rFonts w:hint="eastAsia"/>
          <w:lang w:val="en-US" w:eastAsia="zh-CN"/>
        </w:rPr>
        <w:t>（六）内部工作制度、管理制度和技术操作规程；</w:t>
      </w:r>
    </w:p>
    <w:p>
      <w:pPr>
        <w:pStyle w:val="7"/>
        <w:bidi w:val="0"/>
        <w:rPr>
          <w:rFonts w:hint="eastAsia"/>
          <w:lang w:val="en-US" w:eastAsia="zh-CN"/>
        </w:rPr>
      </w:pPr>
      <w:r>
        <w:rPr>
          <w:rFonts w:hint="eastAsia"/>
          <w:lang w:val="en-US" w:eastAsia="zh-CN"/>
        </w:rPr>
        <w:t>（七）其他不涉及自然人、法人和非法人组织权利义务或者不具有普遍约束力的文件。</w:t>
      </w:r>
    </w:p>
    <w:p>
      <w:pPr>
        <w:pStyle w:val="7"/>
        <w:bidi w:val="0"/>
        <w:rPr>
          <w:rFonts w:hint="eastAsia"/>
          <w:lang w:val="en-US" w:eastAsia="zh-CN"/>
        </w:rPr>
      </w:pPr>
      <w:r>
        <w:rPr>
          <w:rStyle w:val="10"/>
          <w:rFonts w:hint="eastAsia"/>
          <w:lang w:val="en-US" w:eastAsia="zh-CN"/>
        </w:rPr>
        <w:t>第五条</w:t>
      </w:r>
      <w:r>
        <w:rPr>
          <w:rFonts w:hint="eastAsia"/>
          <w:lang w:val="en-US" w:eastAsia="zh-CN"/>
        </w:rPr>
        <w:t xml:space="preserve">  县级以上人民政府领导本行政区域内规范性文件备案审查工作。</w:t>
      </w:r>
    </w:p>
    <w:p>
      <w:pPr>
        <w:pStyle w:val="7"/>
        <w:bidi w:val="0"/>
        <w:rPr>
          <w:rFonts w:hint="eastAsia"/>
          <w:lang w:val="en-US" w:eastAsia="zh-CN"/>
        </w:rPr>
      </w:pPr>
      <w:r>
        <w:rPr>
          <w:rFonts w:hint="eastAsia"/>
          <w:lang w:val="en-US" w:eastAsia="zh-CN"/>
        </w:rPr>
        <w:t>县级以上人民政府负责规范性文件备案审查的部门（简称备案审查部门），具体承担规范性文件的备案审查和监督检查等工作。上级备案审查部门应当加强对下级备案审查部门的工作指导。</w:t>
      </w:r>
    </w:p>
    <w:p>
      <w:pPr>
        <w:pStyle w:val="7"/>
        <w:bidi w:val="0"/>
        <w:rPr>
          <w:rFonts w:hint="eastAsia"/>
          <w:lang w:val="en-US" w:eastAsia="zh-CN"/>
        </w:rPr>
      </w:pPr>
      <w:r>
        <w:rPr>
          <w:rFonts w:hint="eastAsia"/>
          <w:lang w:val="en-US" w:eastAsia="zh-CN"/>
        </w:rPr>
        <w:t>乡镇人民政府、街道办事处指定专人负责规范性文件报送备案的具体工作。</w:t>
      </w:r>
    </w:p>
    <w:p>
      <w:pPr>
        <w:pStyle w:val="7"/>
        <w:bidi w:val="0"/>
        <w:rPr>
          <w:rFonts w:hint="eastAsia"/>
          <w:lang w:val="en-US" w:eastAsia="zh-CN"/>
        </w:rPr>
      </w:pPr>
      <w:r>
        <w:rPr>
          <w:rStyle w:val="10"/>
          <w:rFonts w:hint="eastAsia"/>
          <w:lang w:val="en-US" w:eastAsia="zh-CN"/>
        </w:rPr>
        <w:t>第六条</w:t>
      </w:r>
      <w:r>
        <w:rPr>
          <w:rFonts w:hint="eastAsia"/>
          <w:lang w:val="en-US" w:eastAsia="zh-CN"/>
        </w:rPr>
        <w:t xml:space="preserve">  规范性文件备案审查应当坚持有件必备、有备必审、有错必纠的原则。</w:t>
      </w:r>
    </w:p>
    <w:p>
      <w:pPr>
        <w:pStyle w:val="7"/>
        <w:bidi w:val="0"/>
        <w:rPr>
          <w:rFonts w:hint="eastAsia"/>
          <w:lang w:val="en-US" w:eastAsia="zh-CN"/>
        </w:rPr>
      </w:pPr>
      <w:r>
        <w:rPr>
          <w:rStyle w:val="10"/>
          <w:rFonts w:hint="eastAsia"/>
          <w:lang w:val="en-US" w:eastAsia="zh-CN"/>
        </w:rPr>
        <w:t>第七条</w:t>
      </w:r>
      <w:r>
        <w:rPr>
          <w:rFonts w:hint="eastAsia"/>
          <w:lang w:val="en-US" w:eastAsia="zh-CN"/>
        </w:rPr>
        <w:t xml:space="preserve">  行政机关应当及时将已发布的规范性文件报送备案，主动接受监督。必要时，备案审查部门可以要求行政机关对指定的规范性文件即时报送备案。</w:t>
      </w:r>
    </w:p>
    <w:p>
      <w:pPr>
        <w:pStyle w:val="7"/>
        <w:bidi w:val="0"/>
        <w:rPr>
          <w:rFonts w:hint="eastAsia"/>
          <w:lang w:val="en-US" w:eastAsia="zh-CN"/>
        </w:rPr>
      </w:pPr>
      <w:r>
        <w:rPr>
          <w:rStyle w:val="10"/>
          <w:rFonts w:hint="eastAsia"/>
          <w:lang w:val="en-US" w:eastAsia="zh-CN"/>
        </w:rPr>
        <w:t>第八条</w:t>
      </w:r>
      <w:r>
        <w:rPr>
          <w:rFonts w:hint="eastAsia"/>
          <w:lang w:val="en-US" w:eastAsia="zh-CN"/>
        </w:rPr>
        <w:t xml:space="preserve">  行政机关制定的规范性文件应当自公布之日起30日内按照下列规定报送备案：</w:t>
      </w:r>
    </w:p>
    <w:p>
      <w:pPr>
        <w:pStyle w:val="7"/>
        <w:bidi w:val="0"/>
        <w:rPr>
          <w:rFonts w:hint="eastAsia"/>
          <w:lang w:val="en-US" w:eastAsia="zh-CN"/>
        </w:rPr>
      </w:pPr>
      <w:r>
        <w:rPr>
          <w:rFonts w:hint="eastAsia"/>
          <w:lang w:val="en-US" w:eastAsia="zh-CN"/>
        </w:rPr>
        <w:t>（一）地方各级人民政府制定的以及经县级以上人民政府批准以政府办公厅（室）名义制定的规范性文件，报送上一级人民政府备案；</w:t>
      </w:r>
    </w:p>
    <w:p>
      <w:pPr>
        <w:pStyle w:val="7"/>
        <w:bidi w:val="0"/>
        <w:rPr>
          <w:rFonts w:hint="eastAsia"/>
          <w:lang w:val="en-US" w:eastAsia="zh-CN"/>
        </w:rPr>
      </w:pPr>
      <w:r>
        <w:rPr>
          <w:rFonts w:hint="eastAsia"/>
          <w:lang w:val="en-US" w:eastAsia="zh-CN"/>
        </w:rPr>
        <w:t>（二）县级以上人民政府工作部门制定的规范性文件，报送本级人民政府备案；两个以上部门联合制定的规范性文件，由主办部门负责报送备案；</w:t>
      </w:r>
    </w:p>
    <w:p>
      <w:pPr>
        <w:pStyle w:val="7"/>
        <w:bidi w:val="0"/>
        <w:rPr>
          <w:rFonts w:hint="eastAsia"/>
          <w:lang w:val="en-US" w:eastAsia="zh-CN"/>
        </w:rPr>
      </w:pPr>
      <w:r>
        <w:rPr>
          <w:rFonts w:hint="eastAsia"/>
          <w:lang w:val="en-US" w:eastAsia="zh-CN"/>
        </w:rPr>
        <w:t>（三）省以下垂直管理部门制定的规范性文件，报送上一级主管部门备案并抄送本级人民政府；</w:t>
      </w:r>
    </w:p>
    <w:p>
      <w:pPr>
        <w:pStyle w:val="7"/>
        <w:bidi w:val="0"/>
        <w:rPr>
          <w:rFonts w:hint="eastAsia"/>
          <w:lang w:val="en-US" w:eastAsia="zh-CN"/>
        </w:rPr>
      </w:pPr>
      <w:r>
        <w:rPr>
          <w:rFonts w:hint="eastAsia"/>
          <w:lang w:val="en-US" w:eastAsia="zh-CN"/>
        </w:rPr>
        <w:t>（四）县级以上人民政府派出机关制定的规范性文件，报送设立该派出机关的人民政府备案；</w:t>
      </w:r>
    </w:p>
    <w:p>
      <w:pPr>
        <w:pStyle w:val="7"/>
        <w:bidi w:val="0"/>
        <w:rPr>
          <w:rFonts w:hint="eastAsia"/>
          <w:lang w:val="en-US" w:eastAsia="zh-CN"/>
        </w:rPr>
      </w:pPr>
      <w:r>
        <w:rPr>
          <w:rFonts w:hint="eastAsia"/>
          <w:lang w:val="en-US" w:eastAsia="zh-CN"/>
        </w:rPr>
        <w:t>（五）法律、法规授权实施行政管理的政府派出机构制定的规范性文件，报送本级人民政府备案；</w:t>
      </w:r>
    </w:p>
    <w:p>
      <w:pPr>
        <w:pStyle w:val="7"/>
        <w:bidi w:val="0"/>
        <w:rPr>
          <w:rFonts w:hint="eastAsia"/>
          <w:lang w:val="en-US" w:eastAsia="zh-CN"/>
        </w:rPr>
      </w:pPr>
      <w:r>
        <w:rPr>
          <w:rFonts w:hint="eastAsia"/>
          <w:lang w:val="en-US" w:eastAsia="zh-CN"/>
        </w:rPr>
        <w:t>（六）法律、法规授权的具有管理公共事务职能的组织制定的规范性文件，报送本级人民政府备案。</w:t>
      </w:r>
    </w:p>
    <w:p>
      <w:pPr>
        <w:pStyle w:val="7"/>
        <w:bidi w:val="0"/>
        <w:rPr>
          <w:rFonts w:hint="eastAsia"/>
          <w:lang w:val="en-US" w:eastAsia="zh-CN"/>
        </w:rPr>
      </w:pPr>
      <w:r>
        <w:rPr>
          <w:rFonts w:hint="eastAsia"/>
          <w:lang w:val="en-US" w:eastAsia="zh-CN"/>
        </w:rPr>
        <w:t>前款规定的接受规范性文件备案的县级以上人民政府或者主管部门，简称备案机关。</w:t>
      </w:r>
    </w:p>
    <w:p>
      <w:pPr>
        <w:pStyle w:val="7"/>
        <w:bidi w:val="0"/>
        <w:rPr>
          <w:rFonts w:hint="eastAsia"/>
          <w:lang w:val="en-US" w:eastAsia="zh-CN"/>
        </w:rPr>
      </w:pPr>
      <w:r>
        <w:rPr>
          <w:rFonts w:hint="eastAsia"/>
          <w:lang w:val="en-US" w:eastAsia="zh-CN"/>
        </w:rPr>
        <w:t>规范性文件需要报送本级人民代表大会常务委员会备案的，按照相关规定执行。</w:t>
      </w:r>
    </w:p>
    <w:p>
      <w:pPr>
        <w:pStyle w:val="7"/>
        <w:bidi w:val="0"/>
        <w:rPr>
          <w:rFonts w:hint="eastAsia"/>
          <w:lang w:val="en-US" w:eastAsia="zh-CN"/>
        </w:rPr>
      </w:pPr>
      <w:r>
        <w:rPr>
          <w:rStyle w:val="10"/>
          <w:rFonts w:hint="eastAsia"/>
          <w:lang w:val="en-US" w:eastAsia="zh-CN"/>
        </w:rPr>
        <w:t>第九条</w:t>
      </w:r>
      <w:r>
        <w:rPr>
          <w:rFonts w:hint="eastAsia"/>
          <w:lang w:val="en-US" w:eastAsia="zh-CN"/>
        </w:rPr>
        <w:t xml:space="preserve">  规范性文件报送备案时应当提交下列书面材料及电子文本：</w:t>
      </w:r>
    </w:p>
    <w:p>
      <w:pPr>
        <w:pStyle w:val="7"/>
        <w:bidi w:val="0"/>
        <w:rPr>
          <w:rFonts w:hint="eastAsia"/>
          <w:lang w:val="en-US" w:eastAsia="zh-CN"/>
        </w:rPr>
      </w:pPr>
      <w:r>
        <w:rPr>
          <w:rFonts w:hint="eastAsia"/>
          <w:lang w:val="en-US" w:eastAsia="zh-CN"/>
        </w:rPr>
        <w:t>（一）备案报告；</w:t>
      </w:r>
    </w:p>
    <w:p>
      <w:pPr>
        <w:pStyle w:val="7"/>
        <w:bidi w:val="0"/>
        <w:rPr>
          <w:rFonts w:hint="eastAsia"/>
          <w:lang w:val="en-US" w:eastAsia="zh-CN"/>
        </w:rPr>
      </w:pPr>
      <w:r>
        <w:rPr>
          <w:rFonts w:hint="eastAsia"/>
          <w:lang w:val="en-US" w:eastAsia="zh-CN"/>
        </w:rPr>
        <w:t>（二）规范性文件正式文本一式三份；</w:t>
      </w:r>
    </w:p>
    <w:p>
      <w:pPr>
        <w:pStyle w:val="7"/>
        <w:bidi w:val="0"/>
        <w:rPr>
          <w:rFonts w:hint="eastAsia"/>
          <w:lang w:val="en-US" w:eastAsia="zh-CN"/>
        </w:rPr>
      </w:pPr>
      <w:r>
        <w:rPr>
          <w:rFonts w:hint="eastAsia"/>
          <w:lang w:val="en-US" w:eastAsia="zh-CN"/>
        </w:rPr>
        <w:t>（三）备案说明；</w:t>
      </w:r>
    </w:p>
    <w:p>
      <w:pPr>
        <w:pStyle w:val="7"/>
        <w:bidi w:val="0"/>
        <w:rPr>
          <w:rFonts w:hint="eastAsia"/>
          <w:lang w:val="en-US" w:eastAsia="zh-CN"/>
        </w:rPr>
      </w:pPr>
      <w:r>
        <w:rPr>
          <w:rFonts w:hint="eastAsia"/>
          <w:lang w:val="en-US" w:eastAsia="zh-CN"/>
        </w:rPr>
        <w:t>（四）其他需要提交的材料。</w:t>
      </w:r>
    </w:p>
    <w:p>
      <w:pPr>
        <w:pStyle w:val="7"/>
        <w:bidi w:val="0"/>
        <w:rPr>
          <w:rFonts w:hint="eastAsia"/>
          <w:lang w:val="en-US" w:eastAsia="zh-CN"/>
        </w:rPr>
      </w:pPr>
      <w:r>
        <w:rPr>
          <w:rFonts w:hint="eastAsia"/>
          <w:lang w:val="en-US" w:eastAsia="zh-CN"/>
        </w:rPr>
        <w:t>备案报告应当包括规范性文件的名称、发文字号、施行日期以及公布形式。</w:t>
      </w:r>
    </w:p>
    <w:p>
      <w:pPr>
        <w:pStyle w:val="7"/>
        <w:bidi w:val="0"/>
        <w:rPr>
          <w:rFonts w:hint="eastAsia"/>
          <w:lang w:val="en-US" w:eastAsia="zh-CN"/>
        </w:rPr>
      </w:pPr>
      <w:r>
        <w:rPr>
          <w:rStyle w:val="10"/>
          <w:rFonts w:hint="eastAsia"/>
          <w:lang w:val="en-US" w:eastAsia="zh-CN"/>
        </w:rPr>
        <w:t>第十条</w:t>
      </w:r>
      <w:r>
        <w:rPr>
          <w:rFonts w:hint="eastAsia"/>
          <w:lang w:val="en-US" w:eastAsia="zh-CN"/>
        </w:rPr>
        <w:t xml:space="preserve">  行政机关报送备案的规范性文件应当符合下列规定：</w:t>
      </w:r>
    </w:p>
    <w:p>
      <w:pPr>
        <w:pStyle w:val="7"/>
        <w:bidi w:val="0"/>
        <w:rPr>
          <w:rFonts w:hint="eastAsia"/>
          <w:lang w:val="en-US" w:eastAsia="zh-CN"/>
        </w:rPr>
      </w:pPr>
      <w:r>
        <w:rPr>
          <w:rFonts w:hint="eastAsia"/>
          <w:lang w:val="en-US" w:eastAsia="zh-CN"/>
        </w:rPr>
        <w:t>（一）制定主体合法；</w:t>
      </w:r>
    </w:p>
    <w:p>
      <w:pPr>
        <w:pStyle w:val="7"/>
        <w:bidi w:val="0"/>
        <w:rPr>
          <w:rFonts w:hint="eastAsia"/>
          <w:lang w:val="en-US" w:eastAsia="zh-CN"/>
        </w:rPr>
      </w:pPr>
      <w:r>
        <w:rPr>
          <w:rFonts w:hint="eastAsia"/>
          <w:lang w:val="en-US" w:eastAsia="zh-CN"/>
        </w:rPr>
        <w:t>（二）不得超越行政机关法定权限；</w:t>
      </w:r>
    </w:p>
    <w:p>
      <w:pPr>
        <w:pStyle w:val="7"/>
        <w:bidi w:val="0"/>
        <w:rPr>
          <w:rFonts w:hint="eastAsia"/>
          <w:lang w:val="en-US" w:eastAsia="zh-CN"/>
        </w:rPr>
      </w:pPr>
      <w:r>
        <w:rPr>
          <w:rFonts w:hint="eastAsia"/>
          <w:lang w:val="en-US" w:eastAsia="zh-CN"/>
        </w:rPr>
        <w:t>（三）不得违反宪法、法律、法规、规章以及国家政策规定；</w:t>
      </w:r>
    </w:p>
    <w:p>
      <w:pPr>
        <w:pStyle w:val="7"/>
        <w:bidi w:val="0"/>
        <w:rPr>
          <w:rFonts w:hint="eastAsia"/>
          <w:lang w:val="en-US" w:eastAsia="zh-CN"/>
        </w:rPr>
      </w:pPr>
      <w:r>
        <w:rPr>
          <w:rFonts w:hint="eastAsia"/>
          <w:lang w:val="en-US" w:eastAsia="zh-CN"/>
        </w:rPr>
        <w:t>（四）不得违反法定程序；</w:t>
      </w:r>
    </w:p>
    <w:p>
      <w:pPr>
        <w:pStyle w:val="7"/>
        <w:bidi w:val="0"/>
        <w:rPr>
          <w:rFonts w:hint="eastAsia"/>
          <w:lang w:val="en-US" w:eastAsia="zh-CN"/>
        </w:rPr>
      </w:pPr>
      <w:r>
        <w:rPr>
          <w:rFonts w:hint="eastAsia"/>
          <w:lang w:val="en-US" w:eastAsia="zh-CN"/>
        </w:rPr>
        <w:t>（五）不得违法减损自然人、法人和非法人组织合法权益或者增加其义务，不得侵犯公民人身权、财产权、劳动权等基本权利；</w:t>
      </w:r>
    </w:p>
    <w:p>
      <w:pPr>
        <w:pStyle w:val="7"/>
        <w:bidi w:val="0"/>
        <w:rPr>
          <w:rFonts w:hint="eastAsia"/>
          <w:lang w:val="en-US" w:eastAsia="zh-CN"/>
        </w:rPr>
      </w:pPr>
      <w:r>
        <w:rPr>
          <w:rFonts w:hint="eastAsia"/>
          <w:lang w:val="en-US" w:eastAsia="zh-CN"/>
        </w:rPr>
        <w:t>（六）不得违法增加行政机关权力或者减少其法定职责；</w:t>
      </w:r>
    </w:p>
    <w:p>
      <w:pPr>
        <w:pStyle w:val="7"/>
        <w:bidi w:val="0"/>
        <w:rPr>
          <w:rFonts w:hint="eastAsia"/>
          <w:lang w:val="en-US" w:eastAsia="zh-CN"/>
        </w:rPr>
      </w:pPr>
      <w:r>
        <w:rPr>
          <w:rFonts w:hint="eastAsia"/>
          <w:lang w:val="en-US" w:eastAsia="zh-CN"/>
        </w:rPr>
        <w:t>（七）不得设定行政许可、行政处罚、行政强制、行政征收、行政收费等事项，不得增设办理行政许可事项的条件，不得规定出具循环证明、重复证明等内容；</w:t>
      </w:r>
    </w:p>
    <w:p>
      <w:pPr>
        <w:pStyle w:val="7"/>
        <w:bidi w:val="0"/>
        <w:rPr>
          <w:rFonts w:hint="eastAsia"/>
          <w:lang w:val="en-US" w:eastAsia="zh-CN"/>
        </w:rPr>
      </w:pPr>
      <w:r>
        <w:rPr>
          <w:rFonts w:hint="eastAsia"/>
          <w:lang w:val="en-US" w:eastAsia="zh-CN"/>
        </w:rPr>
        <w:t>（八）不得超越职权规定应当由市场调节、企业和社会自律、公民自我管理的事项，不得违法设置排除或者限制公平竞争、干预或者影响市场主体正常生产经营活动的措施，不得违法设置市场准入和退出条件；</w:t>
      </w:r>
    </w:p>
    <w:p>
      <w:pPr>
        <w:pStyle w:val="7"/>
        <w:bidi w:val="0"/>
        <w:rPr>
          <w:rFonts w:hint="eastAsia"/>
          <w:lang w:val="en-US" w:eastAsia="zh-CN"/>
        </w:rPr>
      </w:pPr>
      <w:r>
        <w:rPr>
          <w:rFonts w:hint="eastAsia"/>
          <w:lang w:val="en-US" w:eastAsia="zh-CN"/>
        </w:rPr>
        <w:t>（九）不得违背社会主义核心价值观以及社会公序良俗原则。</w:t>
      </w:r>
    </w:p>
    <w:p>
      <w:pPr>
        <w:pStyle w:val="7"/>
        <w:bidi w:val="0"/>
        <w:rPr>
          <w:rFonts w:hint="eastAsia"/>
          <w:lang w:val="en-US" w:eastAsia="zh-CN"/>
        </w:rPr>
      </w:pPr>
      <w:r>
        <w:rPr>
          <w:rStyle w:val="10"/>
          <w:rFonts w:hint="eastAsia"/>
          <w:lang w:val="en-US" w:eastAsia="zh-CN"/>
        </w:rPr>
        <w:t>第十一条</w:t>
      </w:r>
      <w:r>
        <w:rPr>
          <w:rFonts w:hint="eastAsia"/>
          <w:lang w:val="en-US" w:eastAsia="zh-CN"/>
        </w:rPr>
        <w:t xml:space="preserve">  下列行政机关有权制定规范性文件：</w:t>
      </w:r>
    </w:p>
    <w:p>
      <w:pPr>
        <w:pStyle w:val="7"/>
        <w:bidi w:val="0"/>
        <w:rPr>
          <w:rFonts w:hint="eastAsia"/>
          <w:lang w:val="en-US" w:eastAsia="zh-CN"/>
        </w:rPr>
      </w:pPr>
      <w:r>
        <w:rPr>
          <w:rFonts w:hint="eastAsia"/>
          <w:lang w:val="en-US" w:eastAsia="zh-CN"/>
        </w:rPr>
        <w:t>（一）省、设区的市、县（市、区）、乡（镇）人民政府；</w:t>
      </w:r>
    </w:p>
    <w:p>
      <w:pPr>
        <w:pStyle w:val="7"/>
        <w:bidi w:val="0"/>
        <w:rPr>
          <w:rFonts w:hint="eastAsia"/>
          <w:lang w:val="en-US" w:eastAsia="zh-CN"/>
        </w:rPr>
      </w:pPr>
      <w:r>
        <w:rPr>
          <w:rFonts w:hint="eastAsia"/>
          <w:lang w:val="en-US" w:eastAsia="zh-CN"/>
        </w:rPr>
        <w:t>（二）县级以上人民政府工作部门；</w:t>
      </w:r>
    </w:p>
    <w:p>
      <w:pPr>
        <w:pStyle w:val="7"/>
        <w:bidi w:val="0"/>
        <w:rPr>
          <w:rFonts w:hint="eastAsia"/>
          <w:lang w:val="en-US" w:eastAsia="zh-CN"/>
        </w:rPr>
      </w:pPr>
      <w:r>
        <w:rPr>
          <w:rFonts w:hint="eastAsia"/>
          <w:lang w:val="en-US" w:eastAsia="zh-CN"/>
        </w:rPr>
        <w:t>（三）实行省以下垂直管理的部门；</w:t>
      </w:r>
    </w:p>
    <w:p>
      <w:pPr>
        <w:pStyle w:val="7"/>
        <w:bidi w:val="0"/>
        <w:rPr>
          <w:rFonts w:hint="eastAsia"/>
          <w:lang w:val="en-US" w:eastAsia="zh-CN"/>
        </w:rPr>
      </w:pPr>
      <w:r>
        <w:rPr>
          <w:rFonts w:hint="eastAsia"/>
          <w:lang w:val="en-US" w:eastAsia="zh-CN"/>
        </w:rPr>
        <w:t>（四）县级以上人民政府依法设立的派出机关；</w:t>
      </w:r>
    </w:p>
    <w:p>
      <w:pPr>
        <w:pStyle w:val="7"/>
        <w:bidi w:val="0"/>
        <w:rPr>
          <w:rFonts w:hint="eastAsia"/>
          <w:lang w:val="en-US" w:eastAsia="zh-CN"/>
        </w:rPr>
      </w:pPr>
      <w:r>
        <w:rPr>
          <w:rFonts w:hint="eastAsia"/>
          <w:lang w:val="en-US" w:eastAsia="zh-CN"/>
        </w:rPr>
        <w:t>（五）法律、法规授权实施行政管理的政府派出机构；</w:t>
      </w:r>
    </w:p>
    <w:p>
      <w:pPr>
        <w:pStyle w:val="7"/>
        <w:bidi w:val="0"/>
        <w:rPr>
          <w:rFonts w:hint="eastAsia"/>
          <w:lang w:val="en-US" w:eastAsia="zh-CN"/>
        </w:rPr>
      </w:pPr>
      <w:r>
        <w:rPr>
          <w:rFonts w:hint="eastAsia"/>
          <w:lang w:val="en-US" w:eastAsia="zh-CN"/>
        </w:rPr>
        <w:t>（六）法律、法规授权的具有管理公共事务职能的组织。</w:t>
      </w:r>
    </w:p>
    <w:p>
      <w:pPr>
        <w:pStyle w:val="7"/>
        <w:bidi w:val="0"/>
        <w:rPr>
          <w:rFonts w:hint="eastAsia"/>
          <w:lang w:val="en-US" w:eastAsia="zh-CN"/>
        </w:rPr>
      </w:pPr>
      <w:r>
        <w:rPr>
          <w:rFonts w:hint="eastAsia"/>
          <w:lang w:val="en-US" w:eastAsia="zh-CN"/>
        </w:rPr>
        <w:t>前款规定的制定规范性文件的主体，简称制定机关。</w:t>
      </w:r>
    </w:p>
    <w:p>
      <w:pPr>
        <w:pStyle w:val="7"/>
        <w:bidi w:val="0"/>
        <w:rPr>
          <w:rFonts w:hint="eastAsia"/>
          <w:lang w:val="en-US" w:eastAsia="zh-CN"/>
        </w:rPr>
      </w:pPr>
      <w:r>
        <w:rPr>
          <w:rStyle w:val="10"/>
          <w:rFonts w:hint="eastAsia"/>
          <w:lang w:val="en-US" w:eastAsia="zh-CN"/>
        </w:rPr>
        <w:t>第十二条</w:t>
      </w:r>
      <w:r>
        <w:rPr>
          <w:rFonts w:hint="eastAsia"/>
          <w:lang w:val="en-US" w:eastAsia="zh-CN"/>
        </w:rPr>
        <w:t xml:space="preserve">  行政机关制定规范性文件应当执行征求意见、合法性审核、集体审议决定、向社会公开发布等法定程序。</w:t>
      </w:r>
    </w:p>
    <w:p>
      <w:pPr>
        <w:pStyle w:val="7"/>
        <w:bidi w:val="0"/>
        <w:rPr>
          <w:rFonts w:hint="eastAsia"/>
          <w:lang w:val="en-US" w:eastAsia="zh-CN"/>
        </w:rPr>
      </w:pPr>
      <w:r>
        <w:rPr>
          <w:rStyle w:val="10"/>
          <w:rFonts w:hint="eastAsia"/>
          <w:lang w:val="en-US" w:eastAsia="zh-CN"/>
        </w:rPr>
        <w:t>第十三条</w:t>
      </w:r>
      <w:r>
        <w:rPr>
          <w:rFonts w:hint="eastAsia"/>
          <w:lang w:val="en-US" w:eastAsia="zh-CN"/>
        </w:rPr>
        <w:t xml:space="preserve">  行政机关应当对规范性文件实行统一登记、统一编号、统一印发，并按照政府信息公开的要求和程序，主动向社会公开；未向社会公布的规范性文件，不得作为行政管理的依据。</w:t>
      </w:r>
    </w:p>
    <w:p>
      <w:pPr>
        <w:pStyle w:val="7"/>
        <w:bidi w:val="0"/>
        <w:rPr>
          <w:rFonts w:hint="eastAsia"/>
          <w:lang w:val="en-US" w:eastAsia="zh-CN"/>
        </w:rPr>
      </w:pPr>
      <w:r>
        <w:rPr>
          <w:rStyle w:val="10"/>
          <w:rFonts w:hint="eastAsia"/>
          <w:lang w:val="en-US" w:eastAsia="zh-CN"/>
        </w:rPr>
        <w:t>第十四条</w:t>
      </w:r>
      <w:r>
        <w:rPr>
          <w:rFonts w:hint="eastAsia"/>
          <w:lang w:val="en-US" w:eastAsia="zh-CN"/>
        </w:rPr>
        <w:t xml:space="preserve">  规范性文件应当注明有效期。有效期一般不超过5年，最长不超过10年。有效期届满未明确延续的，规范性文件自动失效。</w:t>
      </w:r>
    </w:p>
    <w:p>
      <w:pPr>
        <w:pStyle w:val="7"/>
        <w:bidi w:val="0"/>
        <w:rPr>
          <w:rFonts w:hint="eastAsia"/>
          <w:lang w:val="en-US" w:eastAsia="zh-CN"/>
        </w:rPr>
      </w:pPr>
      <w:r>
        <w:rPr>
          <w:rFonts w:hint="eastAsia"/>
          <w:lang w:val="en-US" w:eastAsia="zh-CN"/>
        </w:rPr>
        <w:t>行政机关应当在有效期届满前6个月对规范性文件的实施情况进行评估；经评估，仍需继续执行的规范性文件，按照相关程序重新公布。</w:t>
      </w:r>
    </w:p>
    <w:p>
      <w:pPr>
        <w:pStyle w:val="7"/>
        <w:bidi w:val="0"/>
        <w:rPr>
          <w:rFonts w:hint="eastAsia"/>
          <w:lang w:val="en-US" w:eastAsia="zh-CN"/>
        </w:rPr>
      </w:pPr>
      <w:r>
        <w:rPr>
          <w:rFonts w:hint="eastAsia"/>
          <w:lang w:val="en-US" w:eastAsia="zh-CN"/>
        </w:rPr>
        <w:t>专用于废止原有的规范性文件或者停止某项制度实施等的规范性文件，不适用本条第一款、第二款的规定。</w:t>
      </w:r>
    </w:p>
    <w:p>
      <w:pPr>
        <w:pStyle w:val="7"/>
        <w:bidi w:val="0"/>
        <w:rPr>
          <w:rFonts w:hint="eastAsia"/>
          <w:lang w:val="en-US" w:eastAsia="zh-CN"/>
        </w:rPr>
      </w:pPr>
      <w:r>
        <w:rPr>
          <w:rFonts w:hint="eastAsia"/>
          <w:lang w:val="en-US" w:eastAsia="zh-CN"/>
        </w:rPr>
        <w:t>规范性文件名称冠以“暂行”“试行”的，有效期自施行之日起一般不超过2年。</w:t>
      </w:r>
    </w:p>
    <w:p>
      <w:pPr>
        <w:pStyle w:val="7"/>
        <w:bidi w:val="0"/>
        <w:rPr>
          <w:rFonts w:hint="eastAsia"/>
          <w:lang w:val="en-US" w:eastAsia="zh-CN"/>
        </w:rPr>
      </w:pPr>
      <w:r>
        <w:rPr>
          <w:rStyle w:val="10"/>
          <w:rFonts w:hint="eastAsia"/>
          <w:lang w:val="en-US" w:eastAsia="zh-CN"/>
        </w:rPr>
        <w:t>第十五条</w:t>
      </w:r>
      <w:r>
        <w:rPr>
          <w:rFonts w:hint="eastAsia"/>
          <w:lang w:val="en-US" w:eastAsia="zh-CN"/>
        </w:rPr>
        <w:t xml:space="preserve">  规范性文件一般不溯及既往，但为了更好地保护自然人、法人和非法人组织合法权益而作出的特别规定除外。</w:t>
      </w:r>
    </w:p>
    <w:p>
      <w:pPr>
        <w:pStyle w:val="7"/>
        <w:bidi w:val="0"/>
        <w:rPr>
          <w:rFonts w:hint="eastAsia"/>
          <w:lang w:val="en-US" w:eastAsia="zh-CN"/>
        </w:rPr>
      </w:pPr>
      <w:r>
        <w:rPr>
          <w:rStyle w:val="10"/>
          <w:rFonts w:hint="eastAsia"/>
          <w:lang w:val="en-US" w:eastAsia="zh-CN"/>
        </w:rPr>
        <w:t>第十六条</w:t>
      </w:r>
      <w:r>
        <w:rPr>
          <w:rFonts w:hint="eastAsia"/>
          <w:lang w:val="en-US" w:eastAsia="zh-CN"/>
        </w:rPr>
        <w:t xml:space="preserve">  备案审查部门对报送备案的规范性文件，按照下列规定办理：</w:t>
      </w:r>
    </w:p>
    <w:p>
      <w:pPr>
        <w:pStyle w:val="7"/>
        <w:bidi w:val="0"/>
        <w:rPr>
          <w:rFonts w:hint="eastAsia"/>
          <w:lang w:val="en-US" w:eastAsia="zh-CN"/>
        </w:rPr>
      </w:pPr>
      <w:r>
        <w:rPr>
          <w:rFonts w:hint="eastAsia"/>
          <w:lang w:val="en-US" w:eastAsia="zh-CN"/>
        </w:rPr>
        <w:t>（一）符合本办法第三条、第八条、第九条规定的，予以备案登记；</w:t>
      </w:r>
    </w:p>
    <w:p>
      <w:pPr>
        <w:pStyle w:val="7"/>
        <w:bidi w:val="0"/>
        <w:rPr>
          <w:rFonts w:hint="eastAsia"/>
          <w:lang w:val="en-US" w:eastAsia="zh-CN"/>
        </w:rPr>
      </w:pPr>
      <w:r>
        <w:rPr>
          <w:rFonts w:hint="eastAsia"/>
          <w:lang w:val="en-US" w:eastAsia="zh-CN"/>
        </w:rPr>
        <w:t>（二）符合本办法第三条、第八条规定，不符合本办法第九条规定的，暂缓备案登记；制定机关应当按照备案审查部门的要求限期补充或者重新报送备案材料；补充或者重新报送的备案材料符合规定的，予以备案登记；</w:t>
      </w:r>
    </w:p>
    <w:p>
      <w:pPr>
        <w:pStyle w:val="7"/>
        <w:bidi w:val="0"/>
        <w:rPr>
          <w:rFonts w:hint="eastAsia"/>
          <w:lang w:val="en-US" w:eastAsia="zh-CN"/>
        </w:rPr>
      </w:pPr>
      <w:r>
        <w:rPr>
          <w:rFonts w:hint="eastAsia"/>
          <w:lang w:val="en-US" w:eastAsia="zh-CN"/>
        </w:rPr>
        <w:t>（三）不符合本办法第三条或者第八条规定的，不予备案登记。</w:t>
      </w:r>
    </w:p>
    <w:p>
      <w:pPr>
        <w:pStyle w:val="7"/>
        <w:bidi w:val="0"/>
        <w:rPr>
          <w:rFonts w:hint="eastAsia"/>
          <w:lang w:val="en-US" w:eastAsia="zh-CN"/>
        </w:rPr>
      </w:pPr>
      <w:r>
        <w:rPr>
          <w:rStyle w:val="10"/>
          <w:rFonts w:hint="eastAsia"/>
          <w:lang w:val="en-US" w:eastAsia="zh-CN"/>
        </w:rPr>
        <w:t>第十七条</w:t>
      </w:r>
      <w:r>
        <w:rPr>
          <w:rFonts w:hint="eastAsia"/>
          <w:lang w:val="en-US" w:eastAsia="zh-CN"/>
        </w:rPr>
        <w:t xml:space="preserve">  备案审查部门审查规范性文件时，认为制定机关有必要作出补充说明的，应当告知制定机关按照要求在规定期限内补充说明情况。</w:t>
      </w:r>
    </w:p>
    <w:p>
      <w:pPr>
        <w:pStyle w:val="7"/>
        <w:bidi w:val="0"/>
        <w:rPr>
          <w:rFonts w:hint="eastAsia"/>
          <w:lang w:val="en-US" w:eastAsia="zh-CN"/>
        </w:rPr>
      </w:pPr>
      <w:r>
        <w:rPr>
          <w:rStyle w:val="10"/>
          <w:rFonts w:hint="eastAsia"/>
          <w:lang w:val="en-US" w:eastAsia="zh-CN"/>
        </w:rPr>
        <w:t>第十八条</w:t>
      </w:r>
      <w:r>
        <w:rPr>
          <w:rFonts w:hint="eastAsia"/>
          <w:lang w:val="en-US" w:eastAsia="zh-CN"/>
        </w:rPr>
        <w:t xml:space="preserve">  备案审查部门审查规范性文件时，需要有关行政机关协助审查的，有关行政机关应当予以配合，并在规定期限内回复。</w:t>
      </w:r>
    </w:p>
    <w:p>
      <w:pPr>
        <w:pStyle w:val="7"/>
        <w:bidi w:val="0"/>
        <w:rPr>
          <w:rFonts w:hint="eastAsia"/>
          <w:lang w:val="en-US" w:eastAsia="zh-CN"/>
        </w:rPr>
      </w:pPr>
      <w:r>
        <w:rPr>
          <w:rStyle w:val="10"/>
          <w:rFonts w:hint="eastAsia"/>
          <w:lang w:val="en-US" w:eastAsia="zh-CN"/>
        </w:rPr>
        <w:t>第十九条</w:t>
      </w:r>
      <w:r>
        <w:rPr>
          <w:rFonts w:hint="eastAsia"/>
          <w:lang w:val="en-US" w:eastAsia="zh-CN"/>
        </w:rPr>
        <w:t xml:space="preserve">  备案审查部门审查规范性文件可以通过召开论证会、座谈会、书面征求意见等方式，向相关领域的专家、专业组织、法律顾问、公职律师等咨询，或者开展协助审查等工作。</w:t>
      </w:r>
    </w:p>
    <w:p>
      <w:pPr>
        <w:pStyle w:val="7"/>
        <w:bidi w:val="0"/>
        <w:rPr>
          <w:rFonts w:hint="eastAsia"/>
          <w:lang w:val="en-US" w:eastAsia="zh-CN"/>
        </w:rPr>
      </w:pPr>
      <w:r>
        <w:rPr>
          <w:rStyle w:val="10"/>
          <w:rFonts w:hint="eastAsia"/>
          <w:lang w:val="en-US" w:eastAsia="zh-CN"/>
        </w:rPr>
        <w:t>第二十条</w:t>
      </w:r>
      <w:r>
        <w:rPr>
          <w:rFonts w:hint="eastAsia"/>
          <w:lang w:val="en-US" w:eastAsia="zh-CN"/>
        </w:rPr>
        <w:t xml:space="preserve">  备案审查部门发现规范性文件存在不符合本办法第十条所列情形之一的，由备案审查部门向制定机关发出书面审查意见，要求其自行纠正；制定机关应当自收到该意见之日起60日内将纠正情况书面反馈备案审查部门；制定机关逾期不纠正的，备案审查部门可以向制定机关发函督促；拒不纠正的，由备案审查部门报请本级人民政府责令改正，或者由本级人民政府予以变更或者撤销。</w:t>
      </w:r>
    </w:p>
    <w:p>
      <w:pPr>
        <w:pStyle w:val="7"/>
        <w:bidi w:val="0"/>
        <w:rPr>
          <w:rFonts w:hint="eastAsia"/>
          <w:lang w:val="en-US" w:eastAsia="zh-CN"/>
        </w:rPr>
      </w:pPr>
      <w:r>
        <w:rPr>
          <w:rFonts w:hint="eastAsia"/>
          <w:lang w:val="en-US" w:eastAsia="zh-CN"/>
        </w:rPr>
        <w:t>制定机关自行纠正之前，备案审查部门认为继续执行该规范性文件可能造成严重后果的，可以报请本级人民政府作出中止执行该规范性文件部分或者全部内容的决定。</w:t>
      </w:r>
    </w:p>
    <w:p>
      <w:pPr>
        <w:pStyle w:val="7"/>
        <w:bidi w:val="0"/>
        <w:rPr>
          <w:rFonts w:hint="eastAsia"/>
          <w:lang w:val="en-US" w:eastAsia="zh-CN"/>
        </w:rPr>
      </w:pPr>
      <w:r>
        <w:rPr>
          <w:rStyle w:val="10"/>
          <w:rFonts w:hint="eastAsia"/>
          <w:lang w:val="en-US" w:eastAsia="zh-CN"/>
        </w:rPr>
        <w:t>第二十一条</w:t>
      </w:r>
      <w:r>
        <w:rPr>
          <w:rFonts w:hint="eastAsia"/>
          <w:lang w:val="en-US" w:eastAsia="zh-CN"/>
        </w:rPr>
        <w:t xml:space="preserve">  备案审查部门发现已经通过备案审查的规范性文件存在不符合本办法第十条所列情形之一的，应当重新启动审查程序。</w:t>
      </w:r>
    </w:p>
    <w:p>
      <w:pPr>
        <w:pStyle w:val="7"/>
        <w:bidi w:val="0"/>
        <w:rPr>
          <w:rFonts w:hint="eastAsia"/>
          <w:lang w:val="en-US" w:eastAsia="zh-CN"/>
        </w:rPr>
      </w:pPr>
      <w:r>
        <w:rPr>
          <w:rStyle w:val="10"/>
          <w:rFonts w:hint="eastAsia"/>
          <w:lang w:val="en-US" w:eastAsia="zh-CN"/>
        </w:rPr>
        <w:t>第二十二条</w:t>
      </w:r>
      <w:r>
        <w:rPr>
          <w:rFonts w:hint="eastAsia"/>
          <w:lang w:val="en-US" w:eastAsia="zh-CN"/>
        </w:rPr>
        <w:t xml:space="preserve">  公民、法人或者其他组织认为规范性文件存在不符合本办法第十条所列情形之一的，可以向备案机关提出书面审查建议，具体由备案审查部门负责审查。</w:t>
      </w:r>
    </w:p>
    <w:p>
      <w:pPr>
        <w:pStyle w:val="7"/>
        <w:bidi w:val="0"/>
        <w:rPr>
          <w:rFonts w:hint="eastAsia"/>
          <w:lang w:val="en-US" w:eastAsia="zh-CN"/>
        </w:rPr>
      </w:pPr>
      <w:r>
        <w:rPr>
          <w:rFonts w:hint="eastAsia"/>
          <w:lang w:val="en-US" w:eastAsia="zh-CN"/>
        </w:rPr>
        <w:t>书面审查建议的内容应当包括建议人的姓名或者名称、联系方式、联系地址、规范性文件名称、发文字号、建议审查的事项和理由以及提出建议的日期等。</w:t>
      </w:r>
    </w:p>
    <w:p>
      <w:pPr>
        <w:pStyle w:val="7"/>
        <w:bidi w:val="0"/>
        <w:rPr>
          <w:rFonts w:hint="eastAsia"/>
          <w:lang w:val="en-US" w:eastAsia="zh-CN"/>
        </w:rPr>
      </w:pPr>
      <w:r>
        <w:rPr>
          <w:rStyle w:val="10"/>
          <w:rFonts w:hint="eastAsia"/>
          <w:lang w:val="en-US" w:eastAsia="zh-CN"/>
        </w:rPr>
        <w:t>第二十三条</w:t>
      </w:r>
      <w:r>
        <w:rPr>
          <w:rFonts w:hint="eastAsia"/>
          <w:lang w:val="en-US" w:eastAsia="zh-CN"/>
        </w:rPr>
        <w:t xml:space="preserve">  经审查，属于备案审查范围的，备案审查部门可以书面通知制定机关研究后提出意见。制定机关应当按照备案审查部门通知的时限和要求提交书面答复意见，并提供制定该文件的依据和相关材料。</w:t>
      </w:r>
    </w:p>
    <w:p>
      <w:pPr>
        <w:pStyle w:val="7"/>
        <w:bidi w:val="0"/>
        <w:rPr>
          <w:rFonts w:hint="eastAsia"/>
          <w:lang w:val="en-US" w:eastAsia="zh-CN"/>
        </w:rPr>
      </w:pPr>
      <w:r>
        <w:rPr>
          <w:rFonts w:hint="eastAsia"/>
          <w:lang w:val="en-US" w:eastAsia="zh-CN"/>
        </w:rPr>
        <w:t>不属于备案审查范围的，备案审查部门应当自收到审查建议之日起15个工作日内告知建议人。</w:t>
      </w:r>
    </w:p>
    <w:p>
      <w:pPr>
        <w:pStyle w:val="7"/>
        <w:bidi w:val="0"/>
        <w:rPr>
          <w:rFonts w:hint="eastAsia"/>
          <w:lang w:val="en-US" w:eastAsia="zh-CN"/>
        </w:rPr>
      </w:pPr>
      <w:r>
        <w:rPr>
          <w:rFonts w:hint="eastAsia"/>
          <w:lang w:val="en-US" w:eastAsia="zh-CN"/>
        </w:rPr>
        <w:t>审查建议材料不齐全或者表述不清的，备案审查部门可以要求建议人限期补正，补正时间不计入审查期限。建议人逾期未补正的，视为未提出审查建议。</w:t>
      </w:r>
    </w:p>
    <w:p>
      <w:pPr>
        <w:pStyle w:val="7"/>
        <w:bidi w:val="0"/>
        <w:rPr>
          <w:rFonts w:hint="eastAsia"/>
          <w:lang w:val="en-US" w:eastAsia="zh-CN"/>
        </w:rPr>
      </w:pPr>
      <w:r>
        <w:rPr>
          <w:rStyle w:val="10"/>
          <w:rFonts w:hint="eastAsia"/>
          <w:lang w:val="en-US" w:eastAsia="zh-CN"/>
        </w:rPr>
        <w:t>第二十四条</w:t>
      </w:r>
      <w:r>
        <w:rPr>
          <w:rFonts w:hint="eastAsia"/>
          <w:lang w:val="en-US" w:eastAsia="zh-CN"/>
        </w:rPr>
        <w:t xml:space="preserve">  公民、法人或者其他组织提出的审查建议属于备案审查范围的，备案审查部门应当自收到审查建议之日起60日内将处理情况告知建议人；情况复杂的，经备案审查部门负责人批准可以延长30日。经审查，规范性文件存在不符合本办法第十条所列情形之一的，按照本办法第二十条有关规定处理。</w:t>
      </w:r>
    </w:p>
    <w:p>
      <w:pPr>
        <w:pStyle w:val="7"/>
        <w:bidi w:val="0"/>
        <w:rPr>
          <w:rFonts w:hint="eastAsia"/>
          <w:lang w:val="en-US" w:eastAsia="zh-CN"/>
        </w:rPr>
      </w:pPr>
      <w:r>
        <w:rPr>
          <w:rStyle w:val="10"/>
          <w:rFonts w:hint="eastAsia"/>
          <w:lang w:val="en-US" w:eastAsia="zh-CN"/>
        </w:rPr>
        <w:t>第二十五条</w:t>
      </w:r>
      <w:r>
        <w:rPr>
          <w:rFonts w:hint="eastAsia"/>
          <w:lang w:val="en-US" w:eastAsia="zh-CN"/>
        </w:rPr>
        <w:t xml:space="preserve">  公民、法人或者其他组织依据同一事实和理由，对备案审查部门已经作出回复的同一规范性文件的内容重复提出审查建议的，备案审查部门不再审理。</w:t>
      </w:r>
    </w:p>
    <w:p>
      <w:pPr>
        <w:pStyle w:val="7"/>
        <w:bidi w:val="0"/>
        <w:rPr>
          <w:rFonts w:hint="eastAsia"/>
          <w:lang w:val="en-US" w:eastAsia="zh-CN"/>
        </w:rPr>
      </w:pPr>
      <w:r>
        <w:rPr>
          <w:rStyle w:val="10"/>
          <w:rFonts w:hint="eastAsia"/>
          <w:lang w:val="en-US" w:eastAsia="zh-CN"/>
        </w:rPr>
        <w:t>第二十六条</w:t>
      </w:r>
      <w:r>
        <w:rPr>
          <w:rFonts w:hint="eastAsia"/>
          <w:lang w:val="en-US" w:eastAsia="zh-CN"/>
        </w:rPr>
        <w:t xml:space="preserve">  公民、法人或者其他组织自愿撤回审查建议的，经备案审查部门同意，可以终止审查。</w:t>
      </w:r>
    </w:p>
    <w:p>
      <w:pPr>
        <w:pStyle w:val="7"/>
        <w:bidi w:val="0"/>
        <w:rPr>
          <w:rFonts w:hint="eastAsia"/>
          <w:lang w:val="en-US" w:eastAsia="zh-CN"/>
        </w:rPr>
      </w:pPr>
      <w:r>
        <w:rPr>
          <w:rStyle w:val="10"/>
          <w:rFonts w:hint="eastAsia"/>
          <w:lang w:val="en-US" w:eastAsia="zh-CN"/>
        </w:rPr>
        <w:t>第二十七条</w:t>
      </w:r>
      <w:r>
        <w:rPr>
          <w:rFonts w:hint="eastAsia"/>
          <w:lang w:val="en-US" w:eastAsia="zh-CN"/>
        </w:rPr>
        <w:t xml:space="preserve">  行政机关应当于每年1月31日前，将本机关上一年度公布的规范性文件目录及修改、废止的规范性文件目录报送备案审查部门。</w:t>
      </w:r>
    </w:p>
    <w:p>
      <w:pPr>
        <w:pStyle w:val="7"/>
        <w:bidi w:val="0"/>
        <w:rPr>
          <w:rFonts w:hint="eastAsia"/>
          <w:lang w:val="en-US" w:eastAsia="zh-CN"/>
        </w:rPr>
      </w:pPr>
      <w:r>
        <w:rPr>
          <w:rFonts w:hint="eastAsia"/>
          <w:lang w:val="en-US" w:eastAsia="zh-CN"/>
        </w:rPr>
        <w:t>备案审查部门应当于每年3月31日前，向备案机关书面报告上一年度规范性文件备案审查工作情况。备案审查工作报告同时抄送上一级人民政府备案审查部门。</w:t>
      </w:r>
    </w:p>
    <w:p>
      <w:pPr>
        <w:pStyle w:val="7"/>
        <w:bidi w:val="0"/>
        <w:rPr>
          <w:rFonts w:hint="eastAsia"/>
          <w:lang w:val="en-US" w:eastAsia="zh-CN"/>
        </w:rPr>
      </w:pPr>
      <w:r>
        <w:rPr>
          <w:rStyle w:val="10"/>
          <w:rFonts w:hint="eastAsia"/>
          <w:lang w:val="en-US" w:eastAsia="zh-CN"/>
        </w:rPr>
        <w:t>第二十八条</w:t>
      </w:r>
      <w:r>
        <w:rPr>
          <w:rFonts w:hint="eastAsia"/>
          <w:lang w:val="en-US" w:eastAsia="zh-CN"/>
        </w:rPr>
        <w:t xml:space="preserve">  规范性文件由制定机关负责解释。县级以上人民政府制定的规范性文件的解释工作可以由其工作部门具体承担。</w:t>
      </w:r>
    </w:p>
    <w:p>
      <w:pPr>
        <w:pStyle w:val="7"/>
        <w:bidi w:val="0"/>
        <w:rPr>
          <w:rFonts w:hint="eastAsia"/>
          <w:lang w:val="en-US" w:eastAsia="zh-CN"/>
        </w:rPr>
      </w:pPr>
      <w:r>
        <w:rPr>
          <w:rStyle w:val="10"/>
          <w:rFonts w:hint="eastAsia"/>
          <w:lang w:val="en-US" w:eastAsia="zh-CN"/>
        </w:rPr>
        <w:t>第二十九条</w:t>
      </w:r>
      <w:r>
        <w:rPr>
          <w:rFonts w:hint="eastAsia"/>
          <w:lang w:val="en-US" w:eastAsia="zh-CN"/>
        </w:rPr>
        <w:t xml:space="preserve">  行政机关应当建立健全规范性文件动态清理工作机制，根据法律、法规、规章和国家政策的制定、修改、废止等情况以及经济社会发展需要，对规范性文件及时进行清理，并将清理结果向社会公布。</w:t>
      </w:r>
    </w:p>
    <w:p>
      <w:pPr>
        <w:pStyle w:val="7"/>
        <w:bidi w:val="0"/>
        <w:rPr>
          <w:rFonts w:hint="eastAsia"/>
          <w:lang w:val="en-US" w:eastAsia="zh-CN"/>
        </w:rPr>
      </w:pPr>
      <w:r>
        <w:rPr>
          <w:rStyle w:val="10"/>
          <w:rFonts w:hint="eastAsia"/>
          <w:lang w:val="en-US" w:eastAsia="zh-CN"/>
        </w:rPr>
        <w:t>第三十条</w:t>
      </w:r>
      <w:r>
        <w:rPr>
          <w:rFonts w:hint="eastAsia"/>
          <w:lang w:val="en-US" w:eastAsia="zh-CN"/>
        </w:rPr>
        <w:t xml:space="preserve">  行政机关应当加强规范性文件备案审查队伍和能力建设，配备专职人员，建立定期培训和工作交流制度，健全备案审查工作统筹协调机制。</w:t>
      </w:r>
    </w:p>
    <w:p>
      <w:pPr>
        <w:pStyle w:val="7"/>
        <w:bidi w:val="0"/>
        <w:rPr>
          <w:rFonts w:hint="eastAsia"/>
          <w:lang w:val="en-US" w:eastAsia="zh-CN"/>
        </w:rPr>
      </w:pPr>
      <w:r>
        <w:rPr>
          <w:rStyle w:val="10"/>
          <w:rFonts w:hint="eastAsia"/>
          <w:lang w:val="en-US" w:eastAsia="zh-CN"/>
        </w:rPr>
        <w:t>第三十一条</w:t>
      </w:r>
      <w:r>
        <w:rPr>
          <w:rFonts w:hint="eastAsia"/>
          <w:lang w:val="en-US" w:eastAsia="zh-CN"/>
        </w:rPr>
        <w:t xml:space="preserve">  备案审查部门应当与党委、人大、政府相关工作机构加强协作，建立健全相互会商审查、征求意见、沟通协调、信息共享、培训交流、联合调研等衔接联动机制。</w:t>
      </w:r>
    </w:p>
    <w:p>
      <w:pPr>
        <w:pStyle w:val="7"/>
        <w:bidi w:val="0"/>
        <w:rPr>
          <w:rFonts w:hint="eastAsia"/>
          <w:lang w:val="en-US" w:eastAsia="zh-CN"/>
        </w:rPr>
      </w:pPr>
      <w:r>
        <w:rPr>
          <w:rStyle w:val="10"/>
          <w:rFonts w:hint="eastAsia"/>
          <w:lang w:val="en-US" w:eastAsia="zh-CN"/>
        </w:rPr>
        <w:t>第三十二条</w:t>
      </w:r>
      <w:r>
        <w:rPr>
          <w:rFonts w:hint="eastAsia"/>
          <w:lang w:val="en-US" w:eastAsia="zh-CN"/>
        </w:rPr>
        <w:t xml:space="preserve">  规范性文件备案审查工作所需经费应当纳入财政预算予以保障。</w:t>
      </w:r>
    </w:p>
    <w:p>
      <w:pPr>
        <w:pStyle w:val="7"/>
        <w:bidi w:val="0"/>
        <w:rPr>
          <w:rFonts w:hint="eastAsia"/>
          <w:lang w:val="en-US" w:eastAsia="zh-CN"/>
        </w:rPr>
      </w:pPr>
      <w:r>
        <w:rPr>
          <w:rStyle w:val="10"/>
          <w:rFonts w:hint="eastAsia"/>
          <w:lang w:val="en-US" w:eastAsia="zh-CN"/>
        </w:rPr>
        <w:t>第三十三条</w:t>
      </w:r>
      <w:r>
        <w:rPr>
          <w:rFonts w:hint="eastAsia"/>
          <w:lang w:val="en-US" w:eastAsia="zh-CN"/>
        </w:rPr>
        <w:t xml:space="preserve">  备案审查部门应当加强规范性文件备案审查工作的科学化、规范化、信息化建设，建立全省互联互通的规范性文件备案审查信息平台。</w:t>
      </w:r>
    </w:p>
    <w:p>
      <w:pPr>
        <w:pStyle w:val="7"/>
        <w:bidi w:val="0"/>
        <w:rPr>
          <w:rFonts w:hint="eastAsia"/>
          <w:lang w:val="en-US" w:eastAsia="zh-CN"/>
        </w:rPr>
      </w:pPr>
      <w:r>
        <w:rPr>
          <w:rStyle w:val="10"/>
          <w:rFonts w:hint="eastAsia"/>
          <w:lang w:val="en-US" w:eastAsia="zh-CN"/>
        </w:rPr>
        <w:t>第三十四条</w:t>
      </w:r>
      <w:r>
        <w:rPr>
          <w:rFonts w:hint="eastAsia"/>
          <w:lang w:val="en-US" w:eastAsia="zh-CN"/>
        </w:rPr>
        <w:t xml:space="preserve">  规范性文件备案审查工作应当纳入法治政府建设督察内容，并作为依法行政考核内容列入法治政府建设考评指标体系。</w:t>
      </w:r>
    </w:p>
    <w:p>
      <w:pPr>
        <w:pStyle w:val="7"/>
        <w:bidi w:val="0"/>
        <w:rPr>
          <w:rFonts w:hint="eastAsia"/>
          <w:lang w:val="en-US" w:eastAsia="zh-CN"/>
        </w:rPr>
      </w:pPr>
      <w:r>
        <w:rPr>
          <w:rStyle w:val="10"/>
          <w:rFonts w:hint="eastAsia"/>
          <w:lang w:val="en-US" w:eastAsia="zh-CN"/>
        </w:rPr>
        <w:t>第三十五条</w:t>
      </w:r>
      <w:r>
        <w:rPr>
          <w:rFonts w:hint="eastAsia"/>
          <w:lang w:val="en-US" w:eastAsia="zh-CN"/>
        </w:rPr>
        <w:t xml:space="preserve">  备案审查部门定期对制定机关的规范性文件进行检查，制定机关应当予以配合，并按照要求提供发文目录、文件文本、制定程序等相关材料。</w:t>
      </w:r>
    </w:p>
    <w:p>
      <w:pPr>
        <w:pStyle w:val="7"/>
        <w:bidi w:val="0"/>
        <w:rPr>
          <w:rFonts w:hint="eastAsia"/>
          <w:lang w:val="en-US" w:eastAsia="zh-CN"/>
        </w:rPr>
      </w:pPr>
      <w:r>
        <w:rPr>
          <w:rStyle w:val="10"/>
          <w:rFonts w:hint="eastAsia"/>
          <w:lang w:val="en-US" w:eastAsia="zh-CN"/>
        </w:rPr>
        <w:t>第三十六条</w:t>
      </w:r>
      <w:r>
        <w:rPr>
          <w:rFonts w:hint="eastAsia"/>
          <w:lang w:val="en-US" w:eastAsia="zh-CN"/>
        </w:rPr>
        <w:t xml:space="preserve">  行政机关制定的规范性文件侵犯自然人、法人和非法人组织合法权益，并造成严重后果的，由有权机关对负有责任的领导人员和直接责任人员依法追究责任。</w:t>
      </w:r>
    </w:p>
    <w:p>
      <w:pPr>
        <w:pStyle w:val="7"/>
        <w:bidi w:val="0"/>
        <w:rPr>
          <w:rFonts w:hint="eastAsia"/>
          <w:lang w:val="en-US" w:eastAsia="zh-CN"/>
        </w:rPr>
      </w:pPr>
      <w:r>
        <w:rPr>
          <w:rStyle w:val="10"/>
          <w:rFonts w:hint="eastAsia"/>
          <w:lang w:val="en-US" w:eastAsia="zh-CN"/>
        </w:rPr>
        <w:t>第三十七条</w:t>
      </w:r>
      <w:r>
        <w:rPr>
          <w:rFonts w:hint="eastAsia"/>
          <w:lang w:val="en-US" w:eastAsia="zh-CN"/>
        </w:rPr>
        <w:t xml:space="preserve">  行政机关有下列情形之一的，由备案审查部门通知其限期改正；逾期不改正的，予以通报；情节严重或者造成严重后果的，由有权机关对负有责任的领导人员和直接责任人员依法追究责任：</w:t>
      </w:r>
    </w:p>
    <w:p>
      <w:pPr>
        <w:pStyle w:val="7"/>
        <w:bidi w:val="0"/>
        <w:rPr>
          <w:rFonts w:hint="eastAsia"/>
          <w:lang w:val="en-US" w:eastAsia="zh-CN"/>
        </w:rPr>
      </w:pPr>
      <w:r>
        <w:rPr>
          <w:rFonts w:hint="eastAsia"/>
          <w:lang w:val="en-US" w:eastAsia="zh-CN"/>
        </w:rPr>
        <w:t>（一）不报送或者不按时报送规范性文件备案的；</w:t>
      </w:r>
    </w:p>
    <w:p>
      <w:pPr>
        <w:pStyle w:val="7"/>
        <w:bidi w:val="0"/>
        <w:rPr>
          <w:rFonts w:hint="eastAsia"/>
          <w:lang w:val="en-US" w:eastAsia="zh-CN"/>
        </w:rPr>
      </w:pPr>
      <w:r>
        <w:rPr>
          <w:rFonts w:hint="eastAsia"/>
          <w:lang w:val="en-US" w:eastAsia="zh-CN"/>
        </w:rPr>
        <w:t>（二）拖延执行或者拒不执行政府有关决定或者拒不采纳备案审查意见的；</w:t>
      </w:r>
    </w:p>
    <w:p>
      <w:pPr>
        <w:pStyle w:val="7"/>
        <w:bidi w:val="0"/>
        <w:rPr>
          <w:rFonts w:hint="eastAsia"/>
          <w:lang w:val="en-US" w:eastAsia="zh-CN"/>
        </w:rPr>
      </w:pPr>
      <w:r>
        <w:rPr>
          <w:rFonts w:hint="eastAsia"/>
          <w:lang w:val="en-US" w:eastAsia="zh-CN"/>
        </w:rPr>
        <w:t>（三）对公民、法人或者其他组织提出的审查建议，逾期拒不向备案审查部门提交书面答复意见和材料的；</w:t>
      </w:r>
    </w:p>
    <w:p>
      <w:pPr>
        <w:pStyle w:val="7"/>
        <w:bidi w:val="0"/>
        <w:rPr>
          <w:rFonts w:hint="eastAsia"/>
          <w:lang w:val="en-US" w:eastAsia="zh-CN"/>
        </w:rPr>
      </w:pPr>
      <w:r>
        <w:rPr>
          <w:rFonts w:hint="eastAsia"/>
          <w:lang w:val="en-US" w:eastAsia="zh-CN"/>
        </w:rPr>
        <w:t>（四）备案审查部门对报送备案的规范性文件依法要求制定机关作出补充说明，制定机关拒不按照要求提供的。</w:t>
      </w:r>
    </w:p>
    <w:p>
      <w:pPr>
        <w:pStyle w:val="7"/>
        <w:bidi w:val="0"/>
        <w:rPr>
          <w:rFonts w:hint="eastAsia"/>
          <w:lang w:val="en-US" w:eastAsia="zh-CN"/>
        </w:rPr>
      </w:pPr>
      <w:r>
        <w:rPr>
          <w:rStyle w:val="10"/>
          <w:rFonts w:hint="eastAsia"/>
          <w:lang w:val="en-US" w:eastAsia="zh-CN"/>
        </w:rPr>
        <w:t>第三十八条</w:t>
      </w:r>
      <w:r>
        <w:rPr>
          <w:rFonts w:hint="eastAsia"/>
          <w:lang w:val="en-US" w:eastAsia="zh-CN"/>
        </w:rPr>
        <w:t xml:space="preserve">  法律、法规、规章对规范性文件备案审查另有规定的，从其规定。</w:t>
      </w:r>
    </w:p>
    <w:p>
      <w:pPr>
        <w:pStyle w:val="7"/>
        <w:bidi w:val="0"/>
        <w:rPr>
          <w:rFonts w:hint="eastAsia"/>
          <w:lang w:val="en-US" w:eastAsia="zh-CN"/>
        </w:rPr>
      </w:pPr>
      <w:r>
        <w:rPr>
          <w:rStyle w:val="10"/>
          <w:rFonts w:hint="eastAsia"/>
          <w:lang w:val="en-US" w:eastAsia="zh-CN"/>
        </w:rPr>
        <w:t>第三十九条</w:t>
      </w:r>
      <w:r>
        <w:rPr>
          <w:rFonts w:hint="eastAsia"/>
          <w:lang w:val="en-US" w:eastAsia="zh-CN"/>
        </w:rPr>
        <w:t xml:space="preserve">  本办法自2022年1月1日起施行，《福建省行政机关规范性文件备案审查办法》（福建省人民政府令第107号）同时废止。</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75E92"/>
    <w:rsid w:val="019E71BD"/>
    <w:rsid w:val="02337A29"/>
    <w:rsid w:val="03306F61"/>
    <w:rsid w:val="04B679C3"/>
    <w:rsid w:val="080F63D8"/>
    <w:rsid w:val="09341458"/>
    <w:rsid w:val="0B0912D7"/>
    <w:rsid w:val="152D2DCA"/>
    <w:rsid w:val="16D52E46"/>
    <w:rsid w:val="1DEC284C"/>
    <w:rsid w:val="1E6523AC"/>
    <w:rsid w:val="22440422"/>
    <w:rsid w:val="29175F85"/>
    <w:rsid w:val="2F644EA6"/>
    <w:rsid w:val="31A15F24"/>
    <w:rsid w:val="378B575B"/>
    <w:rsid w:val="38D469ED"/>
    <w:rsid w:val="395347B5"/>
    <w:rsid w:val="39A232A0"/>
    <w:rsid w:val="39E745AA"/>
    <w:rsid w:val="3B5A6BBB"/>
    <w:rsid w:val="3EDA13A6"/>
    <w:rsid w:val="42F058B7"/>
    <w:rsid w:val="436109F6"/>
    <w:rsid w:val="441A38D4"/>
    <w:rsid w:val="44375E92"/>
    <w:rsid w:val="44B356D8"/>
    <w:rsid w:val="4BC77339"/>
    <w:rsid w:val="4C9236C5"/>
    <w:rsid w:val="505C172E"/>
    <w:rsid w:val="52F46F0B"/>
    <w:rsid w:val="53D8014D"/>
    <w:rsid w:val="55E064E0"/>
    <w:rsid w:val="572C6D10"/>
    <w:rsid w:val="5DC34279"/>
    <w:rsid w:val="608816D1"/>
    <w:rsid w:val="60EF4E7F"/>
    <w:rsid w:val="665233C1"/>
    <w:rsid w:val="6AD9688B"/>
    <w:rsid w:val="6ADA3F91"/>
    <w:rsid w:val="6D0E3F22"/>
    <w:rsid w:val="74F26362"/>
    <w:rsid w:val="7BE57342"/>
    <w:rsid w:val="7C137CFC"/>
    <w:rsid w:val="7C9011D9"/>
    <w:rsid w:val="7D875218"/>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ton\Desktop\&#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2</Pages>
  <Words>703</Words>
  <Characters>720</Characters>
  <Lines>1</Lines>
  <Paragraphs>1</Paragraphs>
  <TotalTime>6</TotalTime>
  <ScaleCrop>false</ScaleCrop>
  <LinksUpToDate>false</LinksUpToDate>
  <CharactersWithSpaces>730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2021-12-03T02:50:00Z</dcterms:created>
  <dc:creator>拓尔通</dc:creator>
  <cp:lastModifiedBy>拓尔通</cp:lastModifiedBy>
  <dcterms:modified xsi:type="dcterms:W3CDTF">2021-12-08T10:35:00Z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8F58F22B270C4E1C8CEB52E176AA2FA2</vt:lpwstr>
  </property>
</Properties>
</file>