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962"/>
        <w:gridCol w:w="2395"/>
        <w:gridCol w:w="447"/>
        <w:gridCol w:w="1539"/>
        <w:gridCol w:w="430"/>
        <w:gridCol w:w="1749"/>
      </w:tblGrid>
      <w:tr w:rsidR="0062707C" w:rsidRPr="0062707C" w:rsidTr="009A46EB">
        <w:trPr>
          <w:trHeight w:val="7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2707C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政府网站工作年度报表</w:t>
            </w:r>
          </w:p>
        </w:tc>
      </w:tr>
      <w:tr w:rsidR="0062707C" w:rsidRPr="0062707C" w:rsidTr="009A46EB">
        <w:trPr>
          <w:trHeight w:val="7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(2017年度)</w:t>
            </w:r>
          </w:p>
        </w:tc>
      </w:tr>
      <w:tr w:rsidR="0062707C" w:rsidRPr="0062707C" w:rsidTr="009A46EB">
        <w:trPr>
          <w:trHeight w:val="49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填报单位：福州市“数字福州”建设领导小组办公室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网站名称</w:t>
            </w:r>
          </w:p>
        </w:tc>
        <w:tc>
          <w:tcPr>
            <w:tcW w:w="3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福州市人民政府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首页网址</w:t>
            </w:r>
          </w:p>
        </w:tc>
        <w:tc>
          <w:tcPr>
            <w:tcW w:w="3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3B1747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hyperlink r:id="rId4" w:history="1">
              <w:r w:rsidR="0062707C" w:rsidRPr="0062707C">
                <w:rPr>
                  <w:rFonts w:ascii="宋体" w:eastAsia="宋体" w:hAnsi="宋体" w:cs="宋体" w:hint="eastAsia"/>
                  <w:color w:val="0000FF"/>
                  <w:u w:val="single"/>
                </w:rPr>
                <w:t>http://www.fuzhou.gov.cn/</w:t>
              </w:r>
            </w:hyperlink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主办单位</w:t>
            </w:r>
          </w:p>
        </w:tc>
        <w:tc>
          <w:tcPr>
            <w:tcW w:w="3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福州市人民政府办公厅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网站类型</w:t>
            </w:r>
          </w:p>
        </w:tc>
        <w:tc>
          <w:tcPr>
            <w:tcW w:w="3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政府门户网站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政府网站标识码</w:t>
            </w:r>
          </w:p>
        </w:tc>
        <w:tc>
          <w:tcPr>
            <w:tcW w:w="3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3501000001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ICP备案号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闽ICP备11009988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公安机关备案号</w:t>
            </w: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闽公网安备35010402350168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独立用户访问总量（单位：个）</w:t>
            </w:r>
          </w:p>
        </w:tc>
        <w:tc>
          <w:tcPr>
            <w:tcW w:w="3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62707C">
              <w:rPr>
                <w:rFonts w:ascii="宋体" w:eastAsia="宋体" w:hAnsi="宋体" w:cs="宋体" w:hint="eastAsia"/>
              </w:rPr>
              <w:t>5775821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网站总访问量（单位：次）</w:t>
            </w:r>
          </w:p>
        </w:tc>
        <w:tc>
          <w:tcPr>
            <w:tcW w:w="3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17722766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信息发布（单位：条）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总数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550196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概况类信息更新量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2467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政务动态信息更新量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17173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信息公开目录信息更新量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25916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专栏专题（单位：个）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维护数量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55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新开设数量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解读回应</w:t>
            </w:r>
          </w:p>
        </w:tc>
        <w:tc>
          <w:tcPr>
            <w:tcW w:w="16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解读信息发布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总数（单位：条）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555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解读材料数量（单位：条）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342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解读产品数量（单位：个）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213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媒体评论文章数量（单位：篇）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回应公众关注热点或重大舆情数量（单位：次）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办事服务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是否发布服务事项目录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是  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注册用户数（单位：个）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21779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政务服务事项数量（单位：项）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1138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可全程在线办理政务服务事项数量（单位：项）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5D2359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220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办件量（单位：件）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总数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35822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自然人办件量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13601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法人办件量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6140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互动交流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是否使用统一平台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是  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留言办理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收到留言数量（单位：条）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381245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办结留言数量（单位：条）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381245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平均办理时间（单位：天）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公开答复数量（单位：条）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238520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征集调查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征集调查期数（单位：期）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392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收到意见数量（单位：条）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520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公布调查结果期数（单位：期）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392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在线访谈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访谈期数（单位：期）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114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网民留言数量（单位：条）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456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答复网民提问数量（单位：条）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456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是否提供智能问答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是 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安全防护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安全检测评估次数（单位：次）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发现问题数量（单位：个）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问题整改数量（单位：个）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是否建立安全监测预警机制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是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是否开展应急演练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是否明确网站安全责任人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移动新媒体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是否有移动新媒体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微博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名称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福州发布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信息发布量（单位：条）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3356</w:t>
            </w:r>
          </w:p>
        </w:tc>
      </w:tr>
      <w:tr w:rsidR="0062707C" w:rsidRPr="0062707C" w:rsidTr="003E4BC4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关注量（单位：个）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564597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微信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名称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e福州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信息发布量（单位：条）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769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订阅数（单位：个）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25379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其他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创新发展</w:t>
            </w:r>
          </w:p>
        </w:tc>
        <w:tc>
          <w:tcPr>
            <w:tcW w:w="28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搜索即服务   无障碍浏览 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2707C" w:rsidRPr="0062707C" w:rsidTr="009A46EB">
        <w:trPr>
          <w:trHeight w:val="499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 xml:space="preserve">其他  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07C" w:rsidRPr="0062707C" w:rsidRDefault="0062707C" w:rsidP="0062707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2707C">
              <w:rPr>
                <w:rFonts w:ascii="宋体" w:eastAsia="宋体" w:hAnsi="宋体" w:cs="宋体" w:hint="eastAsia"/>
                <w:color w:val="000000"/>
              </w:rPr>
              <w:t>e福州APP</w:t>
            </w:r>
          </w:p>
        </w:tc>
      </w:tr>
    </w:tbl>
    <w:p w:rsidR="009A46EB" w:rsidRDefault="009A46EB" w:rsidP="00D31D50">
      <w:pPr>
        <w:spacing w:line="220" w:lineRule="atLeast"/>
      </w:pPr>
    </w:p>
    <w:p w:rsidR="009A46EB" w:rsidRDefault="009A46EB" w:rsidP="00D31D50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344A"/>
    <w:rsid w:val="00323B43"/>
    <w:rsid w:val="003B1747"/>
    <w:rsid w:val="003D37D8"/>
    <w:rsid w:val="003E4BC4"/>
    <w:rsid w:val="00426133"/>
    <w:rsid w:val="004358AB"/>
    <w:rsid w:val="005D2359"/>
    <w:rsid w:val="0062707C"/>
    <w:rsid w:val="006470A8"/>
    <w:rsid w:val="008B7726"/>
    <w:rsid w:val="009A46EB"/>
    <w:rsid w:val="00AB4A7C"/>
    <w:rsid w:val="00BC015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zhou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2018-01-26T08:59:00Z</dcterms:modified>
</cp:coreProperties>
</file>